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bCs/>
          <w:sz w:val="28"/>
          <w:szCs w:val="28"/>
          <w:lang w:val="gl-ES"/>
        </w:rPr>
        <w:t>Esculca – Observatorio para a defensa dos dereitos e liberdades,</w:t>
      </w:r>
      <w:r>
        <w:rPr>
          <w:rFonts w:cs="Times New Roman" w:ascii="Times New Roman" w:hAnsi="Times New Roman"/>
          <w:sz w:val="28"/>
          <w:szCs w:val="28"/>
          <w:lang w:val="gl-ES"/>
        </w:rPr>
        <w:t xml:space="preserve"> é unha organización de ámbito galego que, desde 2002, traballa na promoción e defensa dos dereitos fundamentais e as liberdades públicas. </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pPr>
      <w:r>
        <w:rPr>
          <w:rFonts w:cs="Times New Roman" w:ascii="Times New Roman" w:hAnsi="Times New Roman"/>
          <w:sz w:val="28"/>
          <w:szCs w:val="28"/>
          <w:lang w:val="gl-ES"/>
        </w:rPr>
        <w:t xml:space="preserve">Como entidade que traballa na defensa dos dereitos fundamentais e as liberdades públicas, EsCULcA observou con preocupación as intervencións policiais que tiveron lugar na cidade da Coruña no pasado día 24 de maio, no decurso das mobilizacións levadas a cabo en protesto polo despexo do Centro Social Autoxestionado A Insumisa. Non porque sexa a intención de EsCULcA defender este ou aquel proxecto político, senón porque cremos que existen razóns de peso para pensar que esas intervencións presentaron irregularidades e que esas irregularidades deben ser recoñecidas polos organismos e persoas responsábeis e, consecuentemente, evitadas no futuro. </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pPr>
      <w:r>
        <w:rPr>
          <w:rFonts w:cs="Times New Roman" w:ascii="Times New Roman" w:hAnsi="Times New Roman"/>
          <w:sz w:val="28"/>
          <w:szCs w:val="28"/>
          <w:lang w:val="gl-ES"/>
        </w:rPr>
        <w:t>Así, temos no noso poder unha preocupante lista de testemuños de persoas que resultaron lesionadas na intervención dos axentes da Policía Local, algunhas delas de gravidade, e un catálogo non menos preocupante de imaxes en que se constata que as persoas reunidas nesta mobilización reivindicativa foron agredidas por axentes da Policía Local con armas perigosas -gas lacrimóxeno ou as chamadas porras extensíbeis- de xeito incongruente, inoportuno e a ollos vistos desproporcionado.</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pPr>
      <w:r>
        <w:rPr>
          <w:rFonts w:cs="Times New Roman" w:ascii="Times New Roman" w:hAnsi="Times New Roman"/>
          <w:sz w:val="28"/>
          <w:szCs w:val="28"/>
          <w:lang w:val="gl-ES"/>
        </w:rPr>
        <w:t xml:space="preserve">Como é coñecido, o Comisario de Dereitos Humanos do Consello de Europa subliñou en 2013 que no Reino de España se produce un uso abusivo destas porras extensíbeis e concellos como o de Pamplona optaron xa no seu día (ano 2016) por prohibiren o seu uso. Máis recentemente, en Galiza, a corporación municipal de Santiago de Compostela (ano 2017) adoptou unha medida similar, incluindo neste caso a prohibición de uso de bolas de goma ou pistolas Taser por axentes de todos os corpos de seguridade. </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b/>
          <w:b/>
          <w:bCs/>
        </w:rPr>
      </w:pPr>
      <w:r>
        <w:rPr>
          <w:rFonts w:cs="Times New Roman" w:ascii="Times New Roman" w:hAnsi="Times New Roman"/>
          <w:b/>
          <w:bCs/>
          <w:sz w:val="28"/>
          <w:szCs w:val="28"/>
          <w:lang w:val="gl-ES"/>
        </w:rPr>
        <w:t>Anteriores intervencións da Policía Local da Coruña</w:t>
      </w:r>
    </w:p>
    <w:p>
      <w:pPr>
        <w:pStyle w:val="Normal"/>
        <w:jc w:val="both"/>
        <w:rPr/>
      </w:pPr>
      <w:r>
        <w:rPr>
          <w:rFonts w:cs="Times New Roman" w:ascii="Times New Roman" w:hAnsi="Times New Roman"/>
          <w:sz w:val="28"/>
          <w:szCs w:val="28"/>
          <w:lang w:val="gl-ES"/>
        </w:rPr>
        <w:t>Infelizmente, non é esta a primeira vez que EsCULcA constata con preocupación intervencións de axentes da Policía Local da Coruña.</w:t>
      </w:r>
    </w:p>
    <w:p>
      <w:pPr>
        <w:pStyle w:val="Normal"/>
        <w:jc w:val="both"/>
        <w:rPr/>
      </w:pPr>
      <w:r>
        <w:rPr>
          <w:rFonts w:cs="Times New Roman" w:ascii="Times New Roman" w:hAnsi="Times New Roman"/>
          <w:sz w:val="28"/>
          <w:szCs w:val="28"/>
          <w:lang w:val="gl-ES"/>
        </w:rPr>
        <w:t>Ao longo destes últimos anos foron moitas as queixas que recibimos en relación con actuacións irregulares de axentes deste corpo, algunhas de carácter violento e non poucas de connotacións xenófobas contra persoas migrantes que practican a venda ambulante na cidade ou rebuscan nos colectores de lixo en procura de comida ou outros bens.</w:t>
      </w:r>
    </w:p>
    <w:p>
      <w:pPr>
        <w:pStyle w:val="Normal"/>
        <w:jc w:val="both"/>
        <w:rPr/>
      </w:pPr>
      <w:r>
        <w:rPr>
          <w:rFonts w:cs="Times New Roman" w:ascii="Times New Roman" w:hAnsi="Times New Roman"/>
          <w:sz w:val="28"/>
          <w:szCs w:val="28"/>
          <w:lang w:val="gl-ES"/>
        </w:rPr>
        <w:t xml:space="preserve">A práctica recorrente de identificacións de perfil étnico nos espazos públicos, o acoso, o trato vexatorio, as ameazas e mesmo as agresións físicas a migrantes foron denunciadas en numerosas ocasións por entidades como o </w:t>
      </w:r>
      <w:r>
        <w:rPr>
          <w:rFonts w:cs="Times New Roman" w:ascii="Times New Roman" w:hAnsi="Times New Roman"/>
          <w:b/>
          <w:bCs/>
          <w:sz w:val="28"/>
          <w:szCs w:val="28"/>
          <w:lang w:val="gl-ES"/>
        </w:rPr>
        <w:t>Foro Galego da Inmigración</w:t>
      </w:r>
      <w:r>
        <w:rPr>
          <w:rFonts w:cs="Times New Roman" w:ascii="Times New Roman" w:hAnsi="Times New Roman"/>
          <w:sz w:val="28"/>
          <w:szCs w:val="28"/>
          <w:lang w:val="gl-ES"/>
        </w:rPr>
        <w:t xml:space="preserve"> e outros colectivos cidadáns, e levaron á presentación de denuncias nos xulgados, Queixas xunto do Valedor do Pobo, denuncias diante dos responsábeis do Concello da Coruña, etc., apesar das obvias dificultades con que deparan as persoas migrantes para faceren frente a este tipo de violencia institucional.</w:t>
      </w:r>
    </w:p>
    <w:p>
      <w:pPr>
        <w:pStyle w:val="Normal"/>
        <w:jc w:val="both"/>
        <w:rPr/>
      </w:pPr>
      <w:r>
        <w:rPr>
          <w:rFonts w:cs="Times New Roman" w:ascii="Times New Roman" w:hAnsi="Times New Roman"/>
          <w:sz w:val="28"/>
          <w:szCs w:val="28"/>
          <w:lang w:val="gl-ES"/>
        </w:rPr>
        <w:t>Un caso que ilustra ben o viés xenófobo destas actuacións é a aplicación  policial da ORDEANZA DE XESTIÓN DE RESIDUOS MUNICIPAIS E LIMPEZA VIARIA -que sinala como sancionábel a manipulación dos residuos unha vez depositados nos colectores- para  fustigar persoas dunha determinada nacionalidade, neste caso a romanesa: segundo fontes públicas en 2014 de 50 persoas sancionadas por esta infracción, 33 serían desa nacionalidade.</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center"/>
        <w:rPr>
          <w:rFonts w:ascii="Times New Roman" w:hAnsi="Times New Roman" w:cs="Times New Roman"/>
          <w:sz w:val="28"/>
          <w:szCs w:val="28"/>
          <w:lang w:val="gl-ES"/>
        </w:rPr>
      </w:pPr>
      <w:r>
        <w:rPr>
          <w:rFonts w:cs="Times New Roman" w:ascii="Times New Roman" w:hAnsi="Times New Roman"/>
          <w:sz w:val="28"/>
          <w:szCs w:val="28"/>
          <w:lang w:val="gl-ES"/>
        </w:rPr>
        <w:t>----</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pPr>
      <w:r>
        <w:rPr>
          <w:rFonts w:cs="Times New Roman" w:ascii="Times New Roman" w:hAnsi="Times New Roman"/>
          <w:sz w:val="28"/>
          <w:szCs w:val="28"/>
          <w:lang w:val="gl-ES"/>
        </w:rPr>
        <w:t xml:space="preserve">Polas razóns aquí expostas, queremos apelar á sensatez e responsabilidade dos grupos que conforman a Corporación Municipal do Concello da Coruña, para que, asumindo con bo sentido democrático a competencia compartida que este Concello ten no mantemento da seguridade cidadá, </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pPr>
      <w:r>
        <w:rPr>
          <w:rFonts w:cs="Times New Roman" w:ascii="Times New Roman" w:hAnsi="Times New Roman"/>
          <w:sz w:val="28"/>
          <w:szCs w:val="28"/>
          <w:lang w:val="gl-ES"/>
        </w:rPr>
        <w:t>1.- exprese o seu rexeitamento ao uso de prácticas e armas de especial perigosidade por parte en primeiro lugar dos axentes da Policía Local e, por extensión, dos axentes de todos Corpos de Seguridade. O seu uso nesta cidade non é necesario, pon en perigo a vida e a integridade física das persoas e menoscaba a confianza que os poderes públicos deben inspirar na cidadanía.</w:t>
      </w:r>
    </w:p>
    <w:p>
      <w:pPr>
        <w:pStyle w:val="Normal"/>
        <w:jc w:val="both"/>
        <w:rPr/>
      </w:pPr>
      <w:r>
        <w:rPr>
          <w:rFonts w:cs="Times New Roman" w:ascii="Times New Roman" w:hAnsi="Times New Roman"/>
          <w:sz w:val="28"/>
          <w:szCs w:val="28"/>
          <w:lang w:val="gl-ES"/>
        </w:rPr>
        <w:t>2.- emprenda a elaboración dun novo regulamento que determine con precisión como han de ser os principios que guíen a actuación da/os axentes da Policía Local da Coruña, nomeadamente naqueles ámbitos en que, como sinalamos, a práctica anterior demonstrou ser en todo inadecuada.</w:t>
      </w:r>
    </w:p>
    <w:p>
      <w:pPr>
        <w:pStyle w:val="Normal"/>
        <w:jc w:val="both"/>
        <w:rPr>
          <w:rFonts w:ascii="Times New Roman" w:hAnsi="Times New Roman" w:cs="Times New Roman"/>
          <w:sz w:val="28"/>
          <w:szCs w:val="28"/>
          <w:lang w:val="gl-ES"/>
        </w:rPr>
      </w:pPr>
      <w:r>
        <w:rPr>
          <w:rFonts w:cs="Times New Roman" w:ascii="Times New Roman" w:hAnsi="Times New Roman"/>
          <w:sz w:val="28"/>
          <w:szCs w:val="28"/>
          <w:lang w:val="gl-ES"/>
        </w:rPr>
      </w:r>
    </w:p>
    <w:p>
      <w:pPr>
        <w:pStyle w:val="Normal"/>
        <w:jc w:val="both"/>
        <w:rPr/>
      </w:pPr>
      <w:r>
        <w:rPr>
          <w:rFonts w:cs="Times New Roman" w:ascii="Times New Roman" w:hAnsi="Times New Roman"/>
          <w:sz w:val="28"/>
          <w:szCs w:val="28"/>
          <w:lang w:val="gl-ES"/>
        </w:rPr>
        <w:t>Cos nosos mellores cumprimentos,</w:t>
      </w:r>
    </w:p>
    <w:p>
      <w:pPr>
        <w:pStyle w:val="Normal"/>
        <w:jc w:val="both"/>
        <w:rPr/>
      </w:pPr>
      <w:r>
        <w:rPr>
          <w:rFonts w:cs="Times New Roman" w:ascii="Times New Roman" w:hAnsi="Times New Roman"/>
          <w:sz w:val="28"/>
          <w:szCs w:val="28"/>
          <w:lang w:val="gl-ES"/>
        </w:rPr>
        <w:t>Rosa Verdugo</w:t>
      </w:r>
    </w:p>
    <w:p>
      <w:pPr>
        <w:pStyle w:val="Normal"/>
        <w:jc w:val="both"/>
        <w:rPr/>
      </w:pPr>
      <w:r>
        <w:rPr>
          <w:rFonts w:cs="Times New Roman" w:ascii="Times New Roman" w:hAnsi="Times New Roman"/>
          <w:sz w:val="28"/>
          <w:szCs w:val="28"/>
          <w:lang w:val="gl-ES"/>
        </w:rPr>
        <w:t>Presidenta de EsCULcA</w:t>
      </w:r>
    </w:p>
    <w:p>
      <w:pPr>
        <w:pStyle w:val="Normal"/>
        <w:spacing w:before="0" w:after="120"/>
        <w:jc w:val="both"/>
        <w:rPr/>
      </w:pPr>
      <w:r>
        <w:rPr/>
      </w:r>
    </w:p>
    <w:sectPr>
      <w:type w:val="nextPage"/>
      <w:pgSz w:w="11906" w:h="16838"/>
      <w:pgMar w:left="1701" w:right="1701"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s-ES" w:eastAsia="en-US" w:bidi="ar-SA"/>
      </w:rPr>
    </w:rPrDefault>
    <w:pPrDefault>
      <w:pPr>
        <w:spacing w:lineRule="auto" w:line="36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6f3a"/>
    <w:pPr>
      <w:widowControl/>
      <w:bidi w:val="0"/>
      <w:spacing w:lineRule="auto" w:line="360" w:before="0" w:after="120"/>
      <w:jc w:val="left"/>
    </w:pPr>
    <w:rPr>
      <w:rFonts w:ascii="Calibri" w:hAnsi="Calibri" w:eastAsia="Calibri" w:cs="" w:asciiTheme="minorHAnsi" w:cstheme="minorBidi" w:eastAsiaTheme="minorHAnsi" w:hAnsiTheme="minorHAnsi"/>
      <w:color w:val="00000A"/>
      <w:sz w:val="20"/>
      <w:szCs w:val="20"/>
      <w:lang w:val="es-ES" w:eastAsia="en-US" w:bidi="ar-SA"/>
    </w:rPr>
  </w:style>
  <w:style w:type="character" w:styleId="DefaultParagraphFont" w:default="1">
    <w:name w:val="Default Paragraph Font"/>
    <w:uiPriority w:val="1"/>
    <w:semiHidden/>
    <w:unhideWhenUsed/>
    <w:qFormat/>
    <w:rPr/>
  </w:style>
  <w:style w:type="character" w:styleId="Estilo1Car" w:customStyle="1">
    <w:name w:val="Estilo1 Car"/>
    <w:link w:val="Estilo1"/>
    <w:qFormat/>
    <w:rsid w:val="009a6f3a"/>
    <w:rPr>
      <w:rFonts w:ascii="Times New Roman" w:hAnsi="Times New Roman"/>
      <w:sz w:val="20"/>
      <w:szCs w:val="20"/>
      <w:lang w:val="en-GB"/>
    </w:rPr>
  </w:style>
  <w:style w:type="character" w:styleId="TextonotapieCar" w:customStyle="1">
    <w:name w:val="Texto nota pie Car"/>
    <w:basedOn w:val="DefaultParagraphFont"/>
    <w:link w:val="Textonotapie"/>
    <w:uiPriority w:val="99"/>
    <w:semiHidden/>
    <w:qFormat/>
    <w:rsid w:val="009a6f3a"/>
    <w:rPr>
      <w:sz w:val="20"/>
      <w:szCs w:val="20"/>
      <w:lang w:val="en-GB"/>
    </w:rPr>
  </w:style>
  <w:style w:type="character" w:styleId="Muydestacado">
    <w:name w:val="Muy destacado"/>
    <w:rPr>
      <w:b/>
      <w:bCs/>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stilo1" w:customStyle="1">
    <w:name w:val="Estilo1"/>
    <w:link w:val="Estilo1Car"/>
    <w:qFormat/>
    <w:rsid w:val="009a6f3a"/>
    <w:pPr>
      <w:widowControl w:val="false"/>
      <w:bidi w:val="0"/>
      <w:spacing w:lineRule="auto" w:line="360" w:before="0" w:after="120"/>
      <w:jc w:val="both"/>
    </w:pPr>
    <w:rPr>
      <w:rFonts w:ascii="Times New Roman" w:hAnsi="Times New Roman" w:eastAsia="Calibri" w:cs="" w:cstheme="minorBidi" w:eastAsiaTheme="minorHAnsi"/>
      <w:color w:val="00000A"/>
      <w:sz w:val="20"/>
      <w:szCs w:val="20"/>
      <w:lang w:val="es-ES" w:eastAsia="en-US" w:bidi="ar-SA"/>
    </w:rPr>
  </w:style>
  <w:style w:type="paragraph" w:styleId="Footnotetext">
    <w:name w:val="footnote text"/>
    <w:basedOn w:val="Normal"/>
    <w:link w:val="TextonotapieCar"/>
    <w:uiPriority w:val="99"/>
    <w:semiHidden/>
    <w:unhideWhenUsed/>
    <w:qFormat/>
    <w:rsid w:val="009a6f3a"/>
    <w:pPr>
      <w:spacing w:lineRule="auto" w:line="240" w:before="0" w:after="0"/>
    </w:pPr>
    <w:rPr/>
  </w:style>
  <w:style w:type="paragraph" w:styleId="ListParagraph">
    <w:name w:val="List Paragraph"/>
    <w:basedOn w:val="Normal"/>
    <w:uiPriority w:val="34"/>
    <w:qFormat/>
    <w:rsid w:val="009a6f3a"/>
    <w:pPr>
      <w:spacing w:before="0" w:after="12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LibreOffice/5.0.3.2$Windows_x86 LibreOffice_project/e5f16313668ac592c1bfb310f4390624e3dbfb75</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2017-07-18T18:52:00Z</dcterms:created>
  <dc:creator>David</dc:creator>
  <dc:language>es-ES</dc:language>
  <dcterms:modified xsi:type="dcterms:W3CDTF">2018-06-03T19:33:03Z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